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7A" w:rsidRPr="00BA687A" w:rsidRDefault="00BA687A" w:rsidP="00BA687A">
      <w:pPr>
        <w:shd w:val="clear" w:color="auto" w:fill="FFFFFF"/>
        <w:spacing w:after="0" w:line="330" w:lineRule="atLeast"/>
        <w:ind w:left="-357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BA687A">
        <w:rPr>
          <w:rFonts w:ascii="Verdana" w:eastAsia="Times New Roman" w:hAnsi="Verdana" w:cs="Tahoma"/>
          <w:b/>
          <w:bCs/>
          <w:color w:val="000000"/>
          <w:sz w:val="36"/>
          <w:szCs w:val="36"/>
          <w:lang w:eastAsia="ru-RU"/>
        </w:rPr>
        <w:t>Порядок постановки на очередь</w:t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357" w:firstLine="73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Учет детей, нуждающихся в предоставлении места в дошкольном образовательном учреждении, (далее соответственно - учет, образовательная организация) - это государственная (муниципальная) услуга регистрации детей, нуждающихся в предоставлении места в учреждении,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 внесение данных на детей дошкольного возраста в «электронную очередь».</w:t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357" w:firstLine="73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Под очередностью в образовательную организацию понимается список детей, поставленных на учет для предоставления места в дошкольном учреждении в текущем учебном году, но таким местом не обеспеченных на дату начала учебного года (1 сентября текущего учебного года).</w:t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357" w:firstLine="73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Сведения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 году (актуальный спрос) и в последующие годы (отложенный спрос), представляются в Управления образования администрации муниципального района (далее – специалист Управления), где создаётся единый информационный ресурс (ЕИР), аккумулирующий данные о численности детей, поставленных на учет в образовательной</w:t>
      </w:r>
      <w:proofErr w:type="gramEnd"/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 xml:space="preserve"> организацию.</w:t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357" w:firstLine="73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Под порядком комплектования образовательной организации понимается последовательность действий учредителя при формировании контингента воспитанников образовательной организации, осуществляемых, в том числе через ЕИР. При установлении порядка комплектования образовательной организации обеспечивается соблюдение прав граждан в области образования, установленных законодательством Российской Федерации. Образовательная организация комплектуются детьми, поставленными на учет для предоставления места в образовательной организации.</w:t>
      </w:r>
    </w:p>
    <w:p w:rsidR="00BA687A" w:rsidRPr="00BA687A" w:rsidRDefault="00BA687A" w:rsidP="00BA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87A" w:rsidRPr="00BA687A" w:rsidRDefault="00BA687A" w:rsidP="00BA687A">
      <w:pPr>
        <w:shd w:val="clear" w:color="auto" w:fill="FFFFFF"/>
        <w:spacing w:after="0" w:line="330" w:lineRule="atLeast"/>
        <w:ind w:left="-357" w:firstLine="73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BA687A">
        <w:rPr>
          <w:rFonts w:ascii="Verdana" w:eastAsia="Times New Roman" w:hAnsi="Verdana" w:cs="Tahoma"/>
          <w:i/>
          <w:iCs/>
          <w:color w:val="000000"/>
          <w:sz w:val="32"/>
          <w:szCs w:val="32"/>
          <w:lang w:eastAsia="ru-RU"/>
        </w:rPr>
        <w:t>Порядок постановки на учет в дошкольную образовательную организацию; </w:t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357" w:firstLine="73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BA687A">
        <w:rPr>
          <w:rFonts w:ascii="Verdana" w:eastAsia="Times New Roman" w:hAnsi="Verdana" w:cs="Tahoma"/>
          <w:i/>
          <w:iCs/>
          <w:color w:val="000000"/>
          <w:sz w:val="32"/>
          <w:szCs w:val="32"/>
          <w:lang w:eastAsia="ru-RU"/>
        </w:rPr>
        <w:t>прием заявлений, постановка на учет и зачисление детей в образовательную организацию осуществляется тремя вариантами:</w:t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426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b/>
          <w:i/>
          <w:iCs/>
          <w:color w:val="000000"/>
          <w:sz w:val="28"/>
          <w:szCs w:val="28"/>
          <w:lang w:eastAsia="ru-RU"/>
        </w:rPr>
        <w:t>1 вариант</w:t>
      </w: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: Родитель самостоятельно регистрирует ребенка в электронном реестре на сайте  </w:t>
      </w:r>
      <w:proofErr w:type="spellStart"/>
      <w:r w:rsidRPr="00BA687A">
        <w:rPr>
          <w:rFonts w:ascii="Verdana" w:eastAsia="Times New Roman" w:hAnsi="Verdana" w:cs="Tahoma"/>
          <w:i/>
          <w:iCs/>
          <w:color w:val="000000"/>
          <w:sz w:val="36"/>
          <w:u w:val="single"/>
          <w:lang w:eastAsia="ru-RU"/>
        </w:rPr>
        <w:t>gosuslugi.ru</w:t>
      </w:r>
      <w:proofErr w:type="spellEnd"/>
    </w:p>
    <w:p w:rsidR="00BA687A" w:rsidRPr="00BA687A" w:rsidRDefault="00BA687A" w:rsidP="00BA687A">
      <w:pPr>
        <w:shd w:val="clear" w:color="auto" w:fill="FFFFFF"/>
        <w:spacing w:after="0" w:line="330" w:lineRule="atLeast"/>
        <w:ind w:left="-4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- регистрируется на сайте в личном кабинете;</w:t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4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- заполняет заявление установленного образца самостоятельно и</w:t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4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- подтверждает подачу заявки.</w:t>
      </w:r>
    </w:p>
    <w:p w:rsidR="00BA687A" w:rsidRPr="00BA687A" w:rsidRDefault="00BA687A" w:rsidP="00BA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7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shd w:val="clear" w:color="auto" w:fill="FFFFFF"/>
          <w:lang w:eastAsia="ru-RU"/>
        </w:rPr>
        <w:br/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425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BA687A">
        <w:rPr>
          <w:rFonts w:ascii="Verdana" w:eastAsia="Times New Roman" w:hAnsi="Verdana" w:cs="Tahoma"/>
          <w:iCs/>
          <w:color w:val="000000"/>
          <w:sz w:val="28"/>
          <w:szCs w:val="28"/>
          <w:lang w:eastAsia="ru-RU"/>
        </w:rPr>
        <w:t>Образец заявления находится на нашем сайте в данном же разделе. Родитель (законный представитель) ребенка имеет возможность после подачи заявки в личном кабинете ознакомиться со статусом поданного заявления на сайте  </w:t>
      </w:r>
      <w:proofErr w:type="spellStart"/>
      <w:r w:rsidRPr="00BA687A">
        <w:rPr>
          <w:rFonts w:ascii="Verdana" w:eastAsia="Times New Roman" w:hAnsi="Verdana" w:cs="Tahoma"/>
          <w:iCs/>
          <w:color w:val="000000"/>
          <w:sz w:val="28"/>
          <w:szCs w:val="28"/>
          <w:lang w:eastAsia="ru-RU"/>
        </w:rPr>
        <w:t>gosuslugi.ru</w:t>
      </w:r>
      <w:proofErr w:type="spellEnd"/>
      <w:r w:rsidRPr="00BA687A">
        <w:rPr>
          <w:rFonts w:ascii="Verdana" w:eastAsia="Times New Roman" w:hAnsi="Verdana" w:cs="Tahoma"/>
          <w:iCs/>
          <w:color w:val="000000"/>
          <w:sz w:val="28"/>
          <w:szCs w:val="28"/>
          <w:lang w:eastAsia="ru-RU"/>
        </w:rPr>
        <w:t>.</w:t>
      </w:r>
    </w:p>
    <w:p w:rsidR="00BA687A" w:rsidRPr="00BA687A" w:rsidRDefault="00BA687A" w:rsidP="00BA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7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426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b/>
          <w:i/>
          <w:iCs/>
          <w:color w:val="000000"/>
          <w:sz w:val="28"/>
          <w:szCs w:val="28"/>
          <w:lang w:eastAsia="ru-RU"/>
        </w:rPr>
        <w:t>2 вариант</w:t>
      </w: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: Родитель при наличии оригиналов документов (свидетельство о рождении ребенка, паспорт одного из родителей, документы, подтверждающие наличие льгот для зачисления) регистрирует ребенка в электронном реестре на портале ДО РД «Электронная очередь»</w:t>
      </w:r>
    </w:p>
    <w:p w:rsidR="00BA687A" w:rsidRPr="00BA687A" w:rsidRDefault="00BA687A" w:rsidP="00BA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87A">
        <w:rPr>
          <w:rFonts w:ascii="Verdana" w:eastAsia="Times New Roman" w:hAnsi="Verdana" w:cs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br/>
      </w:r>
    </w:p>
    <w:p w:rsidR="00BA687A" w:rsidRPr="00BA687A" w:rsidRDefault="00BA687A" w:rsidP="00BA687A">
      <w:pPr>
        <w:shd w:val="clear" w:color="auto" w:fill="FFFFFF"/>
        <w:spacing w:after="0" w:line="330" w:lineRule="atLeast"/>
        <w:ind w:left="-426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87A">
        <w:rPr>
          <w:rFonts w:ascii="Verdana" w:eastAsia="Times New Roman" w:hAnsi="Verdana" w:cs="Tahoma"/>
          <w:b/>
          <w:i/>
          <w:iCs/>
          <w:color w:val="000000"/>
          <w:sz w:val="28"/>
          <w:szCs w:val="28"/>
          <w:lang w:eastAsia="ru-RU"/>
        </w:rPr>
        <w:t>3 вариант:</w:t>
      </w:r>
      <w:r w:rsidRPr="00BA687A">
        <w:rPr>
          <w:rFonts w:ascii="Verdana" w:eastAsia="Times New Roman" w:hAnsi="Verdana" w:cs="Tahoma"/>
          <w:i/>
          <w:iCs/>
          <w:color w:val="000000"/>
          <w:sz w:val="18"/>
          <w:lang w:eastAsia="ru-RU"/>
        </w:rPr>
        <w:t> Родитель представляет весь перечень документов непосредственно в образовательную организацию, где с помощью администрации образовательной организации регистрирует ребенка в электронном реестре на портале ДО РД «Электронная очередь»</w:t>
      </w:r>
    </w:p>
    <w:p w:rsidR="00A52FFC" w:rsidRDefault="00A52FFC"/>
    <w:sectPr w:rsidR="00A52FFC" w:rsidSect="00BA687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87A"/>
    <w:rsid w:val="00A52FFC"/>
    <w:rsid w:val="00BA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87A"/>
    <w:rPr>
      <w:b/>
      <w:bCs/>
    </w:rPr>
  </w:style>
  <w:style w:type="character" w:styleId="a5">
    <w:name w:val="Emphasis"/>
    <w:basedOn w:val="a0"/>
    <w:uiPriority w:val="20"/>
    <w:qFormat/>
    <w:rsid w:val="00BA68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2018-11-09T07:50:00Z</dcterms:created>
  <dcterms:modified xsi:type="dcterms:W3CDTF">2018-11-09T07:52:00Z</dcterms:modified>
</cp:coreProperties>
</file>